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ДОГОВОР О ЗАДАТКЕ </w:t>
      </w:r>
    </w:p>
    <w:p>
      <w:pPr>
        <w:pStyle w:val="ConsNormal"/>
        <w:widowControl/>
        <w:ind w:hanging="0"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счет обеспечения оплаты имущества,</w:t>
      </w:r>
    </w:p>
    <w:p>
      <w:pPr>
        <w:pStyle w:val="ConsNormal"/>
        <w:widowControl/>
        <w:ind w:hanging="0"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приобретаемого на торгах, организуемых финансовым управляющим</w:t>
      </w:r>
    </w:p>
    <w:p>
      <w:pPr>
        <w:pStyle w:val="ConsNormal"/>
        <w:widowControl/>
        <w:ind w:hanging="0"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для реализации имущества должника</w:t>
      </w:r>
    </w:p>
    <w:p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c"/>
        <w:tblW w:w="934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72"/>
        <w:gridCol w:w="4672"/>
      </w:tblGrid>
      <w:tr>
        <w:trPr/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Свердловская обл.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right"/>
              <w:rPr>
                <w:kern w:val="0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«___»_________2025 г.</w:t>
            </w:r>
          </w:p>
          <w:p>
            <w:pPr>
              <w:pStyle w:val="Normal"/>
              <w:widowControl/>
              <w:suppressAutoHyphens w:val="true"/>
              <w:spacing w:before="0" w:after="0"/>
              <w:contextualSpacing/>
              <w:jc w:val="righ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</w:tbl>
    <w:p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Организатор торгов – финансовый управляющий Вахрушева Дмитрия Михайловича (ИНН 666103825506, СНИЛС 084-676-035 97, дата рождения: 04.02.1983, место рождения: гор. Свердловск, адрес регистрации: 620085, Свердловская область, г. Екатеринбург, пер. Таллинский, д.6, кв.9) Габов Игорь Андреевич (ИНН 667102545522, рег. № 22861), - утвержден Арбитражного суда Свердловской области от 09.09.2024 г. по делу № А60-37716/2024  (член Союза СРО «ГАУ» (ИНН 1660062005, ОГРН 1021603626098, адрес: 420034, Респ Татарстан, г Казань, ул. Соловецких Юнг, д. 7, оф. 1004),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widowControl/>
        <w:ind w:hanging="0"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ПРЕДМЕТ ДОГОВОРА</w:t>
      </w:r>
    </w:p>
    <w:p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ind w:left="0"/>
        <w:jc w:val="both"/>
        <w:rPr/>
      </w:pPr>
      <w:r>
        <w:rPr/>
        <w:t>1.1 Претендент обязуется перечислить на счет финансового управляющего задаток в размере 10% начальной цены продажи имущества в счет обеспечения оплаты следующего приобретаемого на проводимом Организатором торгах имущества: транспортное средство марки Вольво ХС90, 2004 года выпуска</w:t>
      </w:r>
      <w:r>
        <w:rPr>
          <w:spacing w:val="1"/>
          <w:sz w:val="22"/>
          <w:szCs w:val="22"/>
          <w:shd w:fill="FFFFFF" w:val="clear"/>
        </w:rPr>
        <w:t xml:space="preserve">, </w:t>
      </w:r>
      <w:r>
        <w:rPr>
          <w:spacing w:val="1"/>
          <w:sz w:val="22"/>
          <w:szCs w:val="22"/>
          <w:shd w:fill="FFFFFF" w:val="clear"/>
          <w:lang w:val="en-US"/>
        </w:rPr>
        <w:t>VIN</w:t>
      </w:r>
      <w:r>
        <w:rPr>
          <w:spacing w:val="1"/>
          <w:sz w:val="22"/>
          <w:szCs w:val="22"/>
          <w:shd w:fill="FFFFFF" w:val="clear"/>
        </w:rPr>
        <w:t xml:space="preserve">: </w:t>
      </w:r>
      <w:r>
        <w:rPr/>
        <w:t>YV1CM91G841129523. Начальная цена имущества – 713 999,70 (семьсот тринадцать тысяч девятьсот девяносто девять рублей 70 копеек) рублей.</w:t>
      </w:r>
    </w:p>
    <w:p>
      <w:pPr>
        <w:pStyle w:val="ListParagraph"/>
        <w:ind w:firstLine="709" w:left="0"/>
        <w:jc w:val="both"/>
        <w:rPr/>
      </w:pPr>
      <w:r>
        <w:rPr/>
      </w:r>
    </w:p>
    <w:p>
      <w:pPr>
        <w:pStyle w:val="ListParagraph"/>
        <w:ind w:left="420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ConsNormal"/>
        <w:widowControl/>
        <w:ind w:firstLine="540"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ОБЯЗАННОСТИ СТОРОН</w:t>
      </w:r>
    </w:p>
    <w:p>
      <w:pPr>
        <w:pStyle w:val="ConsNormal"/>
        <w:widowControl/>
        <w:ind w:firstLine="540"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widowControl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2.1. Претендент обязан:</w:t>
      </w:r>
    </w:p>
    <w:p>
      <w:pPr>
        <w:pStyle w:val="ConsNormal"/>
        <w:widowControl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2.1.1. Обеспечить поступление указанных в п. 1.1 настоящего договора денежных средств на счет Организатора торгов в срок до 2</w:t>
      </w:r>
      <w:r>
        <w:rPr>
          <w:rFonts w:cs="Times New Roman" w:ascii="Times New Roman" w:hAnsi="Times New Roman"/>
          <w:sz w:val="24"/>
          <w:szCs w:val="24"/>
        </w:rPr>
        <w:t>5</w:t>
      </w:r>
      <w:r>
        <w:rPr>
          <w:rFonts w:cs="Times New Roman" w:ascii="Times New Roman" w:hAnsi="Times New Roman"/>
          <w:sz w:val="24"/>
          <w:szCs w:val="24"/>
        </w:rPr>
        <w:t>.11</w:t>
      </w: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>.2025 г. 16:00 МСК.</w:t>
      </w:r>
    </w:p>
    <w:p>
      <w:pPr>
        <w:pStyle w:val="ConsNormal"/>
        <w:widowControl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>
      <w:pPr>
        <w:pStyle w:val="ConsNormal"/>
        <w:widowControl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>
      <w:pPr>
        <w:pStyle w:val="ConsNormal"/>
        <w:widowControl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2.2. Организатор торгов обязан:</w:t>
      </w:r>
    </w:p>
    <w:p>
      <w:pPr>
        <w:pStyle w:val="ConsNormal"/>
        <w:widowControl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>
      <w:pPr>
        <w:pStyle w:val="ConsNormal"/>
        <w:widowControl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>
      <w:pPr>
        <w:pStyle w:val="ConsNormal"/>
        <w:widowControl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>
      <w:pPr>
        <w:pStyle w:val="ConsNormal"/>
        <w:widowControl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widowControl/>
        <w:ind w:hanging="0"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СРОК ДЕЙСТВИЯ ДОГОВОРА</w:t>
      </w:r>
    </w:p>
    <w:p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widowControl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3.1. Настоящий договор вступает в силу со дня его подписания сторонами.</w:t>
      </w:r>
    </w:p>
    <w:p>
      <w:pPr>
        <w:pStyle w:val="ConsNormal"/>
        <w:widowControl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widowControl/>
        <w:ind w:hanging="0"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 ЗАКЛЮЧИТЕЛЬНЫЕ ПОЛОЖЕНИЯ</w:t>
      </w:r>
    </w:p>
    <w:p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widowControl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Свердловской области.</w:t>
      </w:r>
    </w:p>
    <w:p>
      <w:pPr>
        <w:pStyle w:val="ConsNormal"/>
        <w:widowControl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>
      <w:pPr>
        <w:pStyle w:val="ConsNormal"/>
        <w:widowControl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widowControl/>
        <w:ind w:hanging="0"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 АДРЕСА И ПЛАТЕЖНЫЕ РЕКВИЗИТЫ СТОРОН</w:t>
      </w:r>
    </w:p>
    <w:p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Название банка:  филиал «Корпоративный» ПАО «Совкомбанк»</w:t>
      </w:r>
    </w:p>
    <w:p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Расчетный счет:  40702810412020574079</w:t>
      </w:r>
    </w:p>
    <w:p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Кор. счет:  30101810445250000360</w:t>
      </w:r>
    </w:p>
    <w:p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БИК:  044525360</w:t>
      </w:r>
    </w:p>
    <w:p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Получатель:  ООО «Электронная торговая площадка»     </w:t>
      </w:r>
    </w:p>
    <w:p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>ИНН получателя:  1655269981</w:t>
      </w:r>
    </w:p>
    <w:p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>КПП получателя:  165501001</w:t>
      </w:r>
    </w:p>
    <w:p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Fonts w:cs="Times New Roman" w:ascii="Times New Roman" w:hAnsi="Times New Roman"/>
          <w:color w:val="FF0000"/>
          <w:sz w:val="22"/>
          <w:szCs w:val="22"/>
        </w:rPr>
      </w:r>
    </w:p>
    <w:p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</w:t>
      </w:r>
      <w:r>
        <w:rPr>
          <w:rFonts w:cs="Times New Roman" w:ascii="Times New Roman" w:hAnsi="Times New Roman"/>
          <w:sz w:val="22"/>
          <w:szCs w:val="22"/>
        </w:rPr>
        <w:t>Претендент (реквизиты): _____________________________________________________</w:t>
      </w:r>
    </w:p>
    <w:p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______________________________________________________________________</w:t>
      </w:r>
    </w:p>
    <w:p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______________________________________________________________________</w:t>
      </w:r>
    </w:p>
    <w:p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                </w:t>
      </w:r>
      <w:r>
        <w:rPr>
          <w:rFonts w:cs="Times New Roman" w:ascii="Times New Roman" w:hAnsi="Times New Roman"/>
          <w:sz w:val="22"/>
          <w:szCs w:val="22"/>
        </w:rPr>
        <w:t>6. ПОДПИСИ СТОРОН</w:t>
      </w:r>
    </w:p>
    <w:p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drawing>
          <wp:anchor behindDoc="1" distT="0" distB="0" distL="0" distR="0" simplePos="0" locked="0" layoutInCell="0" allowOverlap="1" relativeHeight="2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995170" cy="2205990"/>
            <wp:effectExtent l="0" t="0" r="0" b="0"/>
            <wp:wrapNone/>
            <wp:docPr id="1" name="Рисунок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70" cy="2205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sz w:val="22"/>
          <w:szCs w:val="22"/>
        </w:rPr>
        <w:t xml:space="preserve">    </w:t>
      </w:r>
      <w:r>
        <w:rPr>
          <w:rFonts w:cs="Times New Roman" w:ascii="Times New Roman" w:hAnsi="Times New Roman"/>
          <w:sz w:val="22"/>
          <w:szCs w:val="22"/>
        </w:rPr>
        <w:t>Организатор торгов:                                   Претендент:</w:t>
      </w:r>
    </w:p>
    <w:p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___________________________                  _________________________</w:t>
      </w:r>
    </w:p>
    <w:p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___________________________                  _________________________</w:t>
      </w:r>
    </w:p>
    <w:p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</w:t>
      </w:r>
      <w:r>
        <w:rPr>
          <w:rFonts w:cs="Times New Roman" w:ascii="Times New Roman" w:hAnsi="Times New Roman"/>
          <w:sz w:val="22"/>
          <w:szCs w:val="22"/>
        </w:rPr>
        <w:t>М.П.                                                                                        М.П.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  <w:font w:name="Courier New">
    <w:charset w:val="cc"/>
    <w:family w:val="roman"/>
    <w:pitch w:val="variable"/>
  </w:font>
  <w:font w:name="Franklin Gothic Book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31b9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mphasis">
    <w:name w:val="Emphasis"/>
    <w:basedOn w:val="DefaultParagraphFont"/>
    <w:uiPriority w:val="20"/>
    <w:qFormat/>
    <w:rsid w:val="00de3083"/>
    <w:rPr>
      <w:i/>
      <w:iCs/>
    </w:rPr>
  </w:style>
  <w:style w:type="character" w:styleId="Hyperlink">
    <w:name w:val="Hyperlink"/>
    <w:basedOn w:val="DefaultParagraphFont"/>
    <w:uiPriority w:val="99"/>
    <w:unhideWhenUsed/>
    <w:rsid w:val="00d561ea"/>
    <w:rPr>
      <w:color w:themeColor="hyperlink" w:val="0563C1"/>
      <w:u w:val="single"/>
    </w:rPr>
  </w:style>
  <w:style w:type="paragraph" w:styleId="Style14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Style15" w:customStyle="1">
    <w:name w:val="Указатель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ConsNormal" w:customStyle="1">
    <w:name w:val="ConsNormal"/>
    <w:uiPriority w:val="99"/>
    <w:qFormat/>
    <w:rsid w:val="00731b97"/>
    <w:pPr>
      <w:widowControl w:val="false"/>
      <w:suppressAutoHyphens w:val="true"/>
      <w:bidi w:val="0"/>
      <w:spacing w:before="0" w:after="0"/>
      <w:ind w:firstLine="720" w:right="19772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Nonformat" w:customStyle="1">
    <w:name w:val="ConsNonformat"/>
    <w:uiPriority w:val="99"/>
    <w:qFormat/>
    <w:rsid w:val="00731b97"/>
    <w:pPr>
      <w:widowControl w:val="false"/>
      <w:suppressAutoHyphens w:val="true"/>
      <w:bidi w:val="0"/>
      <w:spacing w:before="0" w:after="0"/>
      <w:ind w:right="19772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Title" w:customStyle="1">
    <w:name w:val="ConsTitle"/>
    <w:uiPriority w:val="99"/>
    <w:qFormat/>
    <w:rsid w:val="00731b97"/>
    <w:pPr>
      <w:widowControl w:val="false"/>
      <w:suppressAutoHyphens w:val="true"/>
      <w:bidi w:val="0"/>
      <w:spacing w:before="0" w:after="0"/>
      <w:ind w:right="19772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9f7f5c"/>
    <w:pPr>
      <w:spacing w:before="0" w:after="0"/>
      <w:ind w:left="720"/>
      <w:contextualSpacing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Franklin Gothic Book" w:hAnsi="Franklin Gothic Book" w:eastAsia="Calibri" w:cs=""/>
      <w:color w:val="000000"/>
      <w:kern w:val="0"/>
      <w:sz w:val="24"/>
      <w:szCs w:val="22"/>
      <w:lang w:val="ru-RU" w:eastAsia="en-US" w:bidi="ar-SA"/>
    </w:rPr>
  </w:style>
  <w:style w:type="numbering" w:styleId="Style16" w:default="1">
    <w:name w:val="Без списка"/>
    <w:uiPriority w:val="99"/>
    <w:semiHidden/>
    <w:unhideWhenUsed/>
    <w:qFormat/>
  </w:style>
  <w:style w:type="numbering" w:styleId="user" w:customStyle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1c5b4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LibreOffice/25.2.5.2$Windows_X86_64 LibreOffice_project/03d19516eb2e1dd5d4ccd751a0d6f35f35e08022</Application>
  <AppVersion>15.0000</AppVersion>
  <Pages>2</Pages>
  <Words>564</Words>
  <Characters>4045</Characters>
  <CharactersWithSpaces>4783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2025-10-14T07:28:00Z</dcterms:created>
  <dc:creator>Ушакова Татьяна</dc:creator>
  <dc:description/>
  <dc:language>ru-RU</dc:language>
  <cp:lastModifiedBy/>
  <dcterms:modified xsi:type="dcterms:W3CDTF">2025-10-20T12:10:42Z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